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F15" w:rsidRDefault="001B1505">
      <w:r w:rsidRPr="001B1505">
        <w:t>https://romnieuws.nl/artikelen/optimisme-als-motor-voor-ontwikkeling</w:t>
      </w:r>
      <w:bookmarkStart w:id="0" w:name="_GoBack"/>
      <w:bookmarkEnd w:id="0"/>
    </w:p>
    <w:sectPr w:rsidR="00233F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505"/>
    <w:rsid w:val="001B1505"/>
    <w:rsid w:val="0023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DEA53-F16A-4E9D-A87F-4FAB1320C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798D35B4.dotm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 Groep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Carolien Rebel</dc:creator>
  <cp:keywords/>
  <dc:description/>
  <cp:lastModifiedBy>Carolien Rebel</cp:lastModifiedBy>
  <cp:revision>1</cp:revision>
  <dcterms:created xsi:type="dcterms:W3CDTF">2019-07-16T11:58:00Z</dcterms:created>
  <dcterms:modified xsi:type="dcterms:W3CDTF">2019-07-16T11:59:00Z</dcterms:modified>
</cp:coreProperties>
</file>